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BD" w:rsidRPr="004A15D1" w:rsidRDefault="004422BD" w:rsidP="004422BD">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4422BD" w:rsidRPr="004A15D1" w:rsidRDefault="004422BD" w:rsidP="004422BD">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8D2444">
        <w:rPr>
          <w:rFonts w:ascii="Times New Roman" w:eastAsia="Times New Roman" w:hAnsi="Times New Roman" w:cs="Times New Roman"/>
          <w:i/>
          <w:color w:val="000000"/>
          <w:sz w:val="28"/>
          <w:szCs w:val="28"/>
        </w:rPr>
        <w:t>ủ giảng: Lão pháp sư Tịnh Không</w:t>
      </w:r>
    </w:p>
    <w:p w:rsidR="004422BD" w:rsidRPr="004A15D1" w:rsidRDefault="004422BD" w:rsidP="004422BD">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27/06/2000</w:t>
      </w:r>
    </w:p>
    <w:p w:rsidR="004422BD" w:rsidRPr="004A15D1" w:rsidRDefault="004422BD" w:rsidP="004422BD">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8D2444">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8D2444">
        <w:rPr>
          <w:rFonts w:ascii="Times New Roman" w:eastAsia="Times New Roman" w:hAnsi="Times New Roman" w:cs="Times New Roman"/>
          <w:i/>
          <w:color w:val="000000"/>
          <w:sz w:val="28"/>
          <w:szCs w:val="28"/>
        </w:rPr>
        <w:t>h</w:t>
      </w:r>
      <w:bookmarkStart w:id="0" w:name="_GoBack"/>
      <w:bookmarkEnd w:id="0"/>
      <w:r w:rsidRPr="004A15D1">
        <w:rPr>
          <w:rFonts w:ascii="Times New Roman" w:eastAsia="Times New Roman" w:hAnsi="Times New Roman" w:cs="Times New Roman"/>
          <w:i/>
          <w:color w:val="000000"/>
          <w:sz w:val="28"/>
          <w:szCs w:val="28"/>
        </w:rPr>
        <w:t>ội Singapore</w:t>
      </w:r>
    </w:p>
    <w:p w:rsidR="004422BD" w:rsidRPr="004A15D1" w:rsidRDefault="004422BD" w:rsidP="004422BD">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27</w:t>
      </w:r>
    </w:p>
    <w:p w:rsidR="004422BD" w:rsidRDefault="004422BD" w:rsidP="004422BD">
      <w:pPr>
        <w:spacing w:before="120" w:after="0" w:line="288" w:lineRule="auto"/>
        <w:ind w:firstLine="720"/>
        <w:jc w:val="both"/>
        <w:rPr>
          <w:rFonts w:ascii="Times New Roman" w:eastAsia="Times New Roman" w:hAnsi="Times New Roman" w:cs="Times New Roman"/>
          <w:b/>
          <w:sz w:val="28"/>
          <w:szCs w:val="28"/>
        </w:rPr>
      </w:pPr>
    </w:p>
    <w:p w:rsidR="007436EE" w:rsidRPr="00752AA7" w:rsidRDefault="007436EE" w:rsidP="007436EE">
      <w:pPr>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năm, bắt đầu xem kinh văn từ hàng thứ ba: </w:t>
      </w:r>
      <w:r w:rsidRPr="00752AA7">
        <w:rPr>
          <w:rFonts w:ascii="Times New Roman" w:eastAsia="Book Antiqua" w:hAnsi="Times New Roman" w:cs="Times New Roman"/>
          <w:i/>
          <w:sz w:val="28"/>
          <w:szCs w:val="28"/>
        </w:rPr>
        <w:t xml:space="preserve">“Long vương nên biết, Bồ-tát có một pháp có thể đoạn tất cả khổ trong các đường ác. Pháp đó là gì? Là ngày đêm thường niệm, tư duy, quán sát thiện pháp, khiến các thiện pháp niệm niệm tăng trưởng, chẳng để mảy may bất thiện xen tạp.” </w:t>
      </w:r>
      <w:r w:rsidRPr="00752AA7">
        <w:rPr>
          <w:rFonts w:ascii="Times New Roman" w:eastAsia="Book Antiqua" w:hAnsi="Times New Roman" w:cs="Times New Roman"/>
          <w:sz w:val="28"/>
          <w:szCs w:val="28"/>
        </w:rPr>
        <w:t xml:space="preserve">Hôm qua chúng ta đã giảng đến chỗ này, hôm nay xem tiếp: </w:t>
      </w:r>
    </w:p>
    <w:p w:rsidR="007436EE" w:rsidRPr="00752AA7" w:rsidRDefault="007436EE" w:rsidP="007436E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Như vậy sẽ có thể khiến cho các ác dứt hẳn, thiện pháp viên mãn, thường được thân cận chư Phật Bồ-tát và thánh chúng khác.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Kinh Thập Thiện Nghiệp Đạo, đoạn kinh văn này từ “long vương nên biết” đến “sân giận, tà kiến”, đoạn này của chúng ta tổng cộng có bảy hàng. Bảy hàng này nhất định phải học thuộc lòng, phải học cho thật thuộc, thường xuyên nghĩ đến, khởi tâm động niệm đều phải nghĩ đến lời giáo huấn từ bi của đức Phật. Quả thật chúng ta có thể làm được tâm địa lương thiện, ý niệm lương thiện, hành vi lương thiện thì tương lai chúng ta chắc chắn có thể sanh về thế giới chí thiện. Thế giới Tây Phương Cực Lạc là thế giới chí thiện, thế giới Hoa Tạng là thế giới chí thiện. Ở nơi đó, trong kinh Phật nói với chúng ta là thọ mạng dài lâu, thế giới Tây Phương Cực Lạc người người đều là vô lượng thọ, người người đều đầy đủ vô lượng trí tuệ, vô lượng đức năng, vô lượng tướng hảo, vô lượng thọ mạng, tại sao chúng ta không đi? Điều kiện của vãng sanh quyết định ở tâm thiện, niệm thiện, hạnh thiện. Nếu tâm hạnh chúng ta bất thiện thì niệm Phật cũng không thể vãng sanh, </w:t>
      </w:r>
      <w:r w:rsidRPr="00752AA7">
        <w:rPr>
          <w:rFonts w:ascii="Times New Roman" w:eastAsia="Book Antiqua" w:hAnsi="Times New Roman" w:cs="Times New Roman"/>
          <w:i/>
          <w:sz w:val="28"/>
          <w:szCs w:val="28"/>
        </w:rPr>
        <w:t>tín, nguyện</w:t>
      </w:r>
      <w:r w:rsidRPr="00752AA7">
        <w:rPr>
          <w:rFonts w:ascii="Times New Roman" w:eastAsia="Book Antiqua" w:hAnsi="Times New Roman" w:cs="Times New Roman"/>
          <w:sz w:val="28"/>
          <w:szCs w:val="28"/>
        </w:rPr>
        <w:t xml:space="preserve"> đều đầy đủ mà </w:t>
      </w:r>
      <w:r w:rsidRPr="00752AA7">
        <w:rPr>
          <w:rFonts w:ascii="Times New Roman" w:eastAsia="Book Antiqua" w:hAnsi="Times New Roman" w:cs="Times New Roman"/>
          <w:i/>
          <w:sz w:val="28"/>
          <w:szCs w:val="28"/>
        </w:rPr>
        <w:t>hạnh</w:t>
      </w:r>
      <w:r w:rsidRPr="00752AA7">
        <w:rPr>
          <w:rFonts w:ascii="Times New Roman" w:eastAsia="Book Antiqua" w:hAnsi="Times New Roman" w:cs="Times New Roman"/>
          <w:sz w:val="28"/>
          <w:szCs w:val="28"/>
        </w:rPr>
        <w:t xml:space="preserve"> không đầy đủ. Ở trong hạnh này không những chỉ có niệm Phật mà còn phải tu thiện, điểm này vô cùng vô cùng quan trọng.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Đặc biệt phải nhớ kỹ, Phật ở đây dạy chúng ta: </w:t>
      </w:r>
      <w:r w:rsidRPr="00752AA7">
        <w:rPr>
          <w:rFonts w:ascii="Times New Roman" w:eastAsia="Book Antiqua" w:hAnsi="Times New Roman" w:cs="Times New Roman"/>
          <w:i/>
          <w:sz w:val="28"/>
          <w:szCs w:val="28"/>
        </w:rPr>
        <w:t>“Chẳng để mảy may bất thiện xen tạp”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câu nói này quan trọng hơn hết thảy. Chúng ta tu hành không thể thành công chính là do xen tạp bất thiện, hơn nữa xen tạp quá nhiều, xen tạp vô cùng </w:t>
      </w:r>
      <w:r w:rsidRPr="00752AA7">
        <w:rPr>
          <w:rFonts w:ascii="Times New Roman" w:eastAsia="Book Antiqua" w:hAnsi="Times New Roman" w:cs="Times New Roman"/>
          <w:sz w:val="28"/>
          <w:szCs w:val="28"/>
        </w:rPr>
        <w:lastRenderedPageBreak/>
        <w:t>nghiêm trọng, cho nên tuy đầy đủ ba tư lương nhưng chúng ta cũng không thể vãng sanh, câu này quan trọng hơn tất cả. Cái gốc của bất thiện này chính là “chấp ta”, tất cả chúng sanh khởi tâm động niệm đề</w:t>
      </w:r>
      <w:r>
        <w:rPr>
          <w:rFonts w:ascii="Times New Roman" w:eastAsia="Book Antiqua" w:hAnsi="Times New Roman" w:cs="Times New Roman"/>
          <w:sz w:val="28"/>
          <w:szCs w:val="28"/>
        </w:rPr>
        <w:t>u chấp trước vào ta</w:t>
      </w:r>
      <w:r w:rsidRPr="00752AA7">
        <w:rPr>
          <w:rFonts w:ascii="Times New Roman" w:eastAsia="Book Antiqua" w:hAnsi="Times New Roman" w:cs="Times New Roman"/>
          <w:sz w:val="28"/>
          <w:szCs w:val="28"/>
        </w:rPr>
        <w:t xml:space="preserve">, ta là đệ nhất, tất cả đều vì ta. Ý niệm này chính là nhân tố đứng đầu của lục đạo luân hồi, nếu không nhổ bỏ nhân tố này thì chắc chắn không thoát khỏi lục đạo luân hồi. Cho nên, chúng ta phải hiểu lục đạo là từ đây mà ra. Nếu chúng ta muốn ra khỏi lục đạo thì phải nhổ bỏ gốc bệnh này của chính mình, mỗi niệm đều nghĩ cho chúng sanh. Chỉ cần chúng ta nhìn thấy, nghe thấy, nếu có năng lực thì chúng ta lập tức phải dang tay giúp đỡ.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qua, tôi nghe nói Thiên Chúa giáo họ có một nhóm y bác sĩ muốn đến Miến Điện để giúp đỡ những bệnh nhân nghèo khổ bên đó. Sau khi tôi nghe xong, tôi đã gọi điện thoại hỏi Thiên Chúa giáo, họ nói với tôi không phải đến Miến Điện mà là đến châu Phi, họ nghe nói ở bên châu Phi người khổ nạn nhiều vô cùng, họ phái một số bác sĩ, y tá làm từ thiện qua bên đó để khám bệnh miễn phí. Tôi thông báo với họ, tôi nói chúng tôi muốn giúp đỡ họ một ít tiền thuốc men. Họ làm thì cũng giống như chúng ta làm, không thể nói đó là Thiên Chúa giáo, Ki-tô giáo làm thì chúng ta không nên giúp đỡ, vậy thì sai rồi, sai hoàn toàn. Bất kể là tôn giáo nào, bất kể là đoàn thể nào thật sự làm việc tốt thì chúng ta phải tận tâm tận lực giúp đỡ họ, không có năng lực thì chúng ta cũng phải tán thán. Chúng ta chỉ xem việc họ làm có phải là việc thiện hay không? Tâm của chúng ta, hạnh của chúng ta vĩnh viễn là viên mãn, đây là trong kinh nói “khiến các thiện pháp niệm niệm tăng trưởng”.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Từ đoạn này đến “chẳng để mảy may bất thiện xen tạp” đều là nói nhân thiện, gieo nhân thiện nhất định được quả thiện. Câu tiếp theo là nói quả thiện: </w:t>
      </w:r>
      <w:r w:rsidRPr="00752AA7">
        <w:rPr>
          <w:rFonts w:ascii="Times New Roman" w:eastAsia="Book Antiqua" w:hAnsi="Times New Roman" w:cs="Times New Roman"/>
          <w:i/>
          <w:sz w:val="28"/>
          <w:szCs w:val="28"/>
        </w:rPr>
        <w:t>“Như vậy sẽ có thể khiến cho các ác dứt hẳn, thiện pháp viên mãn.”</w:t>
      </w:r>
      <w:r w:rsidRPr="00752AA7">
        <w:rPr>
          <w:rFonts w:ascii="Times New Roman" w:eastAsia="Book Antiqua" w:hAnsi="Times New Roman" w:cs="Times New Roman"/>
          <w:sz w:val="28"/>
          <w:szCs w:val="28"/>
        </w:rPr>
        <w:t xml:space="preserve"> “Thiện pháp viên mãn” chính là đạt đến chí thiện, quả báo này thù thắng. Câu phía sau, đặc biệt là thù thắng đến cực điểm: </w:t>
      </w:r>
      <w:r w:rsidRPr="00752AA7">
        <w:rPr>
          <w:rFonts w:ascii="Times New Roman" w:eastAsia="Book Antiqua" w:hAnsi="Times New Roman" w:cs="Times New Roman"/>
          <w:i/>
          <w:sz w:val="28"/>
          <w:szCs w:val="28"/>
        </w:rPr>
        <w:t>“Thường được thân cận chư Phật Bồ-tát và thánh chúng khác”</w:t>
      </w:r>
      <w:r w:rsidRPr="00752AA7">
        <w:rPr>
          <w:rFonts w:ascii="Times New Roman" w:eastAsia="Book Antiqua" w:hAnsi="Times New Roman" w:cs="Times New Roman"/>
          <w:sz w:val="28"/>
          <w:szCs w:val="28"/>
        </w:rPr>
        <w:t xml:space="preserve">, cũng chính là nói bạn có thể tu thiện được như vậy thì quả báo tương lai của bạn nhất định là ở thế giới Hoa Tạng, thế giới Cực Lạc, đến thế giới này rồi thì bạn sẽ sống cùng với chư Phật Bồ-tát. Đây là nói từ trên quả báo, hai câu này đều là nói quả báo. Từ trong hoàn cảnh sống trước mắt của chúng ta mà nói, có nhân nhưng cần phải có duyên, duyên là gì? Duyên là phải gần gũi thiện tri thức, thường nghe thiện tri thức chỉ dạy, thiện tri thức từng giây từng phút nhắc nhở chúng ta, điều này rất quan trọng. Vì không có người nhắc nhở thì chúng ta sẽ quên mất. Phàm phu lục đạo rất dễ hay quên, đặc biệt là chúng ta sống trong hoàn cảnh hiện nay, sáu căn chúng ta tiếp xúc </w:t>
      </w:r>
      <w:r w:rsidRPr="00752AA7">
        <w:rPr>
          <w:rFonts w:ascii="Times New Roman" w:eastAsia="Book Antiqua" w:hAnsi="Times New Roman" w:cs="Times New Roman"/>
          <w:sz w:val="28"/>
          <w:szCs w:val="28"/>
        </w:rPr>
        <w:lastRenderedPageBreak/>
        <w:t xml:space="preserve">với cảnh giới sáu trần đều là đang cám dỗ chúng ta đi vào đường tà, không phải chánh đạo. Cho nên, điểm này vô cùng quan trọng, nhất định phải gần gũi thiện tri thức.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tìm không ra thiện tri thức, vậy phải tìm ở đâu? Chư Phật Bồ-tát là thiện tri thức, chư Phật Bồ-tát không ở trước mặt chúng ta thì chúng ta cúng dường hình tượng của chư Phật Bồ-tát, hằng ngày chiêm ngưỡng hình tượng chư Phật Bồ-tát, cung kính lễ bái hình tượng Phật Bồ-tát, mỗi ngày đọc tụng kinh luận, đây chính là thân cận chư Phật Bồ-tát. Tôi ở đây giúp chư vị đồng tu hiểu được nghĩa lý sâu xa của kinh luận, tuy chúng ta cách nhau rất xa, hiện nay chúng ta tận dụng khoa học kỹ thuật, mỗi buổi giảng của chúng tôi đồng thời đều đăng trên mạng, dùng mạng Internet để truyền bá, như vậy thì tiện lợi rất nhiều. Hiện nay khoa học kỹ thuật mới không ngừng phát triển, gần đây tôi có xem thấy [có một cái] còn tiến bộ hơn Internet, đó là dùng điện thoại, dùng điện thoại gửi thông tin, có thể đem hình ảnh thông tin phóng lớn lên trên màn ảnh rộng, giống như xem phim vậy, mấy trăm người có thể cùng lúc họp chung với nhau. Ví dụ, chúng ta ở Singapore cùng với đồng tu ở bên Trung Quốc, Mỹ, mấy trăm người cùng nhau họp, thông qua công cụ này thì giống như trong phòng học, trong một căn phòng vậy. Dụng cụ khoa học kỹ thuật này vừa mới được triển khai, hiện nay giá tiền rất đắt, một cái máy này, máy không lớn, hiện nay theo giá đô-la Mỹ là khoảng 80 ngàn đến 100 ngàn. Tôi nghĩ, qua hai năm nữa nó sẽ tiến bộ hơn, giá tiền sẽ giảm xuống, vì càng ngày càng phổ biến, chúng ta có thể chuyển việc truyền bá từ mạng Internet qua khoa học kỹ thuật cao này.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Theo đà tiến bộ của khoa học kỹ thuật thì toàn bộ địa cầu không phải là một làng nữa, không phải một nhà nữa, mà là một căn phòng, chúng ta ở trong một giảng đường cùng học tập, đây là điều mà người trước đây không thể tưởng tượng ra được. Không những chúng ta nhờ vào khoa học kỹ thuật để truyền đi âm thanh, hình ảnh của chúng ta đến toàn thế giới, mà đến mỗi một ngõ ngách. Cùng một đạo lý, kinh điển của Phật giáo, giáo huấn của thánh nhân thế xuất thế gian, chúng ta đều có thể dùng phương thức này để truyền bá những điển tịch này đến toàn thế giới. Đương nhiên phân lượng quá lớn, chúng ta cần phải trích lục ra. Giống như bộ kinh này, chúng ta trích lục đoạn này ra là đủ rồi, đoạn này là phần đặc sắc nhất trong bộ kinh này, chúng ta đưa những văn tự này lên mạng, đưa vào trong các công cụ truyền bá, truyền đến mỗi một ngõ ngách trên thế giới, phiên dịch đoạn văn tự này thành ngôn </w:t>
      </w:r>
      <w:r w:rsidRPr="00752AA7">
        <w:rPr>
          <w:rFonts w:ascii="Times New Roman" w:eastAsia="Book Antiqua" w:hAnsi="Times New Roman" w:cs="Times New Roman"/>
          <w:sz w:val="28"/>
          <w:szCs w:val="28"/>
        </w:rPr>
        <w:lastRenderedPageBreak/>
        <w:t xml:space="preserve">ngữ của mỗi quốc gia. Chúng tôi giảng giải cũng lấy đoạn này làm trung tâm, đoạn này làm chủ.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cần phải khẳng định, sinh mạng không phải chỉ là một đời ngắn tạm như vậy, chúng ta có đời trước, chúng ta cũng có đời sau, thân mạng này có sanh tử, nhưng huệ mạng của chúng ta không có sanh tử. Xác thân có sanh diệt, còn pháp thân thì bất sanh bất diệt, pháp thân là thân thật của chúng ta, Thiền tông thường nói là “mặt mũi vốn có trước khi cha mẹ sanh ra”, đó là cái bất sanh bất diệt. Đạo lý này, Phật nói vô cùng cặn kẽ trong kinh Lăng-nghiêm, nếu chúng ta đọc kỹ, suy nghĩ thật sâu thì có thể tiếp nhận. Điều ngài nói có lý, có lý thì nhất định có sự, lý sự không hai. Những đạo lý này quá sâu, phàm phu chúng ta nghiệp chướng, phiền não quá nặng cho nên không thấy ra được. Những điều này, bậc thánh hiền giảng giải cho chúng ta, chúng ta cũng rất khó thể hội được. Những nguyên nhân này, nhà Phật gọi là nghiệp chướng sâu nặng. Thế nào gọi là nghiệp chướng? Chấp trước tự tư tự lợi, đây là nghiệp chướng, chấp trước kiên cố tự tư tự lợi, chấp trước kiên cố tham sân si mạn, chúng ta có loại tình chấp này thì đã chướng ngại trí tuệ, chướng ngại thiện căn. Thiện căn với chấp trước là hoàn toàn tương phản, Phật nói ba thiện căn của pháp thế gian là không tham, không sân, không si. Chúng ta có đầy đủ tham, sân, si, ý niệm tham, sân, si tăng trưởng từng ngày thì thiện căn không còn nữa. Đến khi nào mới sanh khởi được thiện căn? Đoạn tham sân si thì thiện căn liền sanh. Tham, sân, si từ đâu mà có? Từ tự tư tự lợi. Cho nên tự tư tự lợi là gốc, chúng ta phải chuyển từ chỗ này, chúng ta phải thật sự học Phật Bồ-tát, xả mình vì người, nhìn thấy người ta có khổ nạn, hy sinh mạng sống của mình cũng không luyến tiếc, hy vọng người khác thoát khổ, thoát nạn. </w:t>
      </w:r>
    </w:p>
    <w:p w:rsidR="007436EE" w:rsidRPr="00752AA7" w:rsidRDefault="007436EE" w:rsidP="007436EE">
      <w:pPr>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 xml:space="preserve">Vì sao nói hy sinh mạng sống cũng không luyến tiếc? Vì đối với “ta” không chấp trước, không có tự tư tự lợi. Xả bỏ thân này rồi sẽ được thân trang nghiêm hơn; rời khỏi thế gian này rồi sẽ sinh về thế giới trang nghiêm hơn, đây là chân tướng sự thật. Phật nói cho chúng ta biết, mười phương thế giới đều là chỗ chúng ta sanh về, không nên cho rằng trong thái không này rất nhiều tinh cầu không có quan hệ gì với chúng ta, đó là sai rồi. Mỗi một tinh cầu, mỗi một khu vực, chúng ta đều đã từng sống ở nơi đó, tương lai có lẽ sẽ còn đến đó sống nữa, sao nói là không có quan hệ cho được? Cho nên, giáo dục Phật giáo, chúng ta nói theo hiện nay là địa lý của giáo dục Phật giáo. Địa lý là gì vậy? Là tất cả tinh cầu trong hư không. Không phải giới thiệu với bạn một thành phố này, một tỉnh này, một khu vực này, một quốc gia này, </w:t>
      </w:r>
      <w:r w:rsidRPr="00752AA7">
        <w:rPr>
          <w:rFonts w:ascii="Times New Roman" w:eastAsia="Book Antiqua" w:hAnsi="Times New Roman" w:cs="Times New Roman"/>
          <w:sz w:val="28"/>
          <w:szCs w:val="28"/>
        </w:rPr>
        <w:lastRenderedPageBreak/>
        <w:t>không phải, không gian hoạt động đó quá nhỏ bé. Phật nói với chúng ta, không gian hoạt động của mỗi một người chúng ta đều là trọn khắp pháp giới, thảy đều có quan hệ với chúng ta. Chúng ta đối với những hoàn cảnh đó, hoàn cảnh địa lý, hoàn cảnh lịch sử, hoàn cảnh văn hóa, hoàn ảnh nhân sự đều phải biết rõ. Trong kinh Hoa Nghiêm nói với chúng ta một cách tỉ mỉ về hoàn cảnh của thế giới Hoa Tạng của Phật Tỳ-lô-giá-na, chúng ta tương lai phải đi đến nơi đó. Hoàn cảnh của thế giới Cực Lạc, Phật đã giới thiệu riêng trong ba kinh Tịnh độ. Thỉnh thoảng khi giảng kinh, Phật có nhắc đến là phiến diện, không phải hoàn chỉnh, có mấy trăm bộ kinh đều nhắc đến thế giới Tây Phương Cực Lạc. Sự việc này đâu phải là giả? Thế giới Tây Phương Cực Lạc là chí thiện viên mãn, cho nên chúng ta nhất định phải tu thiện pháp, phải có nhận thức này. Kinh văn tiếp theo nói với chúng ta:</w:t>
      </w:r>
      <w:r w:rsidRPr="00752AA7">
        <w:rPr>
          <w:rFonts w:ascii="Times New Roman" w:eastAsia="Book Antiqua" w:hAnsi="Times New Roman" w:cs="Times New Roman"/>
          <w:b/>
          <w:sz w:val="28"/>
          <w:szCs w:val="28"/>
        </w:rPr>
        <w:t xml:space="preserve"> </w:t>
      </w:r>
    </w:p>
    <w:p w:rsidR="007436EE" w:rsidRPr="00752AA7" w:rsidRDefault="007436EE" w:rsidP="007436E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Thiện pháp là thân của trời người. Thanh văn Bồ-đề, Độc giác Bồ-đề, Vô thượng Bồ-đề đều nương nơi pháp này làm căn bản mà được thành tựu, nên gọi là thiện pháp. </w:t>
      </w:r>
    </w:p>
    <w:p w:rsidR="007436EE" w:rsidRPr="00752AA7" w:rsidRDefault="007436EE" w:rsidP="007436E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“Thiện pháp” là gì? Ở đây đã nói ra rồi, thiện pháp này trong lục đạo thì bạn được thân trời người, thân trời người là do thiện pháp mà được. </w:t>
      </w:r>
      <w:r w:rsidRPr="00752AA7">
        <w:rPr>
          <w:rFonts w:ascii="Times New Roman" w:eastAsia="Book Antiqua" w:hAnsi="Times New Roman" w:cs="Times New Roman"/>
          <w:i/>
          <w:sz w:val="28"/>
          <w:szCs w:val="28"/>
        </w:rPr>
        <w:t>“Thanh văn Bồ-đề, Độc giác Bồ-đề, Vô thượng Bồ-đề”</w:t>
      </w:r>
      <w:r w:rsidRPr="00752AA7">
        <w:rPr>
          <w:rFonts w:ascii="Times New Roman" w:eastAsia="Book Antiqua" w:hAnsi="Times New Roman" w:cs="Times New Roman"/>
          <w:sz w:val="28"/>
          <w:szCs w:val="28"/>
        </w:rPr>
        <w:t xml:space="preserve">, đây là quả vị mà thánh nhân tu. Thanh văn là A-la-hán, tại sao gọi là Thanh văn? Là vì họ nghe Phật giảng kinh mà giác ngộ, cho nên gọi là Thanh văn. Bồ-đề tức là chánh giác. Những người này không phải phàm phu, trời người phía trước là cõi thiện trong lục đạo. A-tu-la không được xem là cõi thiện, a-tu-la tuy tu thiện nhưng xen tạp tham sân si mạn nghiêm trọng. Phước báo mà a-tu-la hưởng thụ, ở thế gian là thù thắng hàng đầu, nhưng sau khi hưởng hết phước báo thì không ai không đọa địa ngục. Nguyên nhân là gì? Phước báo lớn thì tạo nghiệp nặng, tạo nghiệp cũng lớn. Người bình thường chúng ta không có phước báo, giết một người thì phải đền mạng, bị phán tử hình. Người có phước báo lớn, giết mấy ngàn người, mấy chục ngàn người, mấy trăm ngàn người, người ta vẫn ca tụng họ, vẫn khen ngợi họ, họ vĩ đại, họ không bị phán tử hình. Tuy pháp luật thế gian không thể chế tài họ nhưng nhân quả sẽ chế tài họ, vì sao vậy? Giết người, hại người chắc chắn là nghiệp ác, quả báo tương lai của họ chắc chắn đọa ba đường ác, đây là mê mà không giác. Vậy thì từ Thanh văn là giác ngộ rồi, Độc giác giác ngộ rồi, Bồ-tát giác ngộ rồi. Pháp Bồ-đề của Thanh văn, Độc giác, Bồ-tát, phương pháp </w:t>
      </w:r>
      <w:r w:rsidRPr="00752AA7">
        <w:rPr>
          <w:rFonts w:ascii="Times New Roman" w:eastAsia="Book Antiqua" w:hAnsi="Times New Roman" w:cs="Times New Roman"/>
          <w:sz w:val="28"/>
          <w:szCs w:val="28"/>
        </w:rPr>
        <w:lastRenderedPageBreak/>
        <w:t xml:space="preserve">giác ngộ đều là thành tựu từ thiện pháp, không có thiện pháp thì họ vĩnh viễn sẽ không giác ngộ. </w:t>
      </w:r>
    </w:p>
    <w:p w:rsidR="007436EE" w:rsidRPr="004A15D1" w:rsidRDefault="007436EE" w:rsidP="007436EE">
      <w:pPr>
        <w:spacing w:before="120" w:after="0" w:line="288" w:lineRule="auto"/>
        <w:ind w:firstLine="720"/>
        <w:jc w:val="both"/>
        <w:rPr>
          <w:rFonts w:ascii="Times New Roman" w:eastAsia="Times New Roman" w:hAnsi="Times New Roman" w:cs="Times New Roman"/>
          <w:b/>
          <w:sz w:val="28"/>
          <w:szCs w:val="28"/>
        </w:rPr>
      </w:pPr>
      <w:r w:rsidRPr="00752AA7">
        <w:rPr>
          <w:rFonts w:ascii="Times New Roman" w:eastAsia="Book Antiqua" w:hAnsi="Times New Roman" w:cs="Times New Roman"/>
          <w:sz w:val="28"/>
          <w:szCs w:val="28"/>
        </w:rPr>
        <w:t>Chúng ta ngày nay học Phật cầu điều gì vậy? Cầu giác ngộ, cầu Chánh giác, cầu Chánh đẳng chánh giác, Vô thượng chánh đẳng chánh giác. Ở chỗ này Phật nói cho chúng ta biết, giác ngộ là bắt đầu làm từ thiện pháp. Ngạn ngữ xưa của Trung Quốc thường nói “phước chí tâm linh”, phước là phước báo, là quả báo thiện, quả báo thiện hiện tiền thì tâm cũng liền thông suốt, cũng sẽ linh, sẽ thông minh ra, trí tuệ hiện tiền. Cho nên, Phật dạy chúng ta “phước tuệ song tu”, đặt phước ở phía trước, không đặt tuệ ở phía trước, không phải nói tuệ phước song tu, mà nói phước tuệ song tu. Chúng ta phải hiểu rõ đạo lý này, con người không thể không tu phước, không thể không tu thiện, nhất định phải hành thiện tu phước. Tốt rồi, hôm nay thời gian đã hết, chúng ta giảng đến đây.</w:t>
      </w:r>
      <w:r>
        <w:rPr>
          <w:rFonts w:ascii="Times New Roman" w:eastAsia="Book Antiqua" w:hAnsi="Times New Roman" w:cs="Times New Roman"/>
          <w:sz w:val="28"/>
          <w:szCs w:val="28"/>
        </w:rPr>
        <w:t xml:space="preserve"> </w:t>
      </w:r>
    </w:p>
    <w:sectPr w:rsidR="007436EE" w:rsidRPr="004A1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B1F58"/>
    <w:rsid w:val="002F1B38"/>
    <w:rsid w:val="003E0FB0"/>
    <w:rsid w:val="00430F63"/>
    <w:rsid w:val="004422BD"/>
    <w:rsid w:val="004B71A4"/>
    <w:rsid w:val="00510D6D"/>
    <w:rsid w:val="005C2853"/>
    <w:rsid w:val="005C7216"/>
    <w:rsid w:val="00616D43"/>
    <w:rsid w:val="006825F8"/>
    <w:rsid w:val="006D12FB"/>
    <w:rsid w:val="007436EE"/>
    <w:rsid w:val="007D0AF5"/>
    <w:rsid w:val="007F3AD3"/>
    <w:rsid w:val="00813CA1"/>
    <w:rsid w:val="008D2444"/>
    <w:rsid w:val="0090342A"/>
    <w:rsid w:val="0093533B"/>
    <w:rsid w:val="0098141A"/>
    <w:rsid w:val="00983E0D"/>
    <w:rsid w:val="009F595E"/>
    <w:rsid w:val="00A65C6D"/>
    <w:rsid w:val="00C73C54"/>
    <w:rsid w:val="00CD103C"/>
    <w:rsid w:val="00D0492F"/>
    <w:rsid w:val="00D72B29"/>
    <w:rsid w:val="00D90AD4"/>
    <w:rsid w:val="00DC6660"/>
    <w:rsid w:val="00DE4E2B"/>
    <w:rsid w:val="00DE654B"/>
    <w:rsid w:val="00DF7AA8"/>
    <w:rsid w:val="00E33EA6"/>
    <w:rsid w:val="00E85D2E"/>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B45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7772-414C-4DFB-9D34-45CA0402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2022-10-06T10:10:00Z</dcterms:created>
  <dcterms:modified xsi:type="dcterms:W3CDTF">2023-07-29T08:42:00Z</dcterms:modified>
</cp:coreProperties>
</file>